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3969"/>
        <w:gridCol w:w="1417"/>
        <w:gridCol w:w="1276"/>
        <w:gridCol w:w="1559"/>
      </w:tblGrid>
      <w:tr w:rsidR="00D816B1" w:rsidTr="00D67DA3">
        <w:trPr>
          <w:trHeight w:val="485"/>
        </w:trPr>
        <w:tc>
          <w:tcPr>
            <w:tcW w:w="9634" w:type="dxa"/>
            <w:gridSpan w:val="5"/>
            <w:vAlign w:val="center"/>
          </w:tcPr>
          <w:p w:rsidR="00D816B1" w:rsidRPr="00EF6023" w:rsidRDefault="00D816B1" w:rsidP="00A967EE">
            <w:pPr>
              <w:jc w:val="center"/>
              <w:rPr>
                <w:rFonts w:ascii="宋体" w:hAnsi="宋体"/>
                <w:b/>
                <w:sz w:val="24"/>
              </w:rPr>
            </w:pPr>
            <w:r w:rsidRPr="00EF6023">
              <w:rPr>
                <w:rFonts w:hint="eastAsia"/>
                <w:b/>
                <w:sz w:val="24"/>
              </w:rPr>
              <w:t xml:space="preserve">   </w:t>
            </w:r>
            <w:r w:rsidRPr="00EF6023"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计算机科学技术</w:t>
            </w:r>
            <w:r w:rsidRPr="00EF6023">
              <w:rPr>
                <w:rFonts w:hint="eastAsia"/>
                <w:b/>
                <w:sz w:val="24"/>
              </w:rPr>
              <w:t>系</w:t>
            </w:r>
            <w:r w:rsidR="00A967EE">
              <w:rPr>
                <w:rFonts w:hint="eastAsia"/>
                <w:b/>
                <w:sz w:val="24"/>
              </w:rPr>
              <w:t xml:space="preserve"> </w:t>
            </w:r>
            <w:r w:rsidRPr="00EF6023">
              <w:rPr>
                <w:rFonts w:hint="eastAsia"/>
                <w:b/>
                <w:sz w:val="24"/>
              </w:rPr>
              <w:t>所</w:t>
            </w:r>
            <w:r>
              <w:rPr>
                <w:rFonts w:hint="eastAsia"/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中心</w:t>
            </w:r>
            <w:r w:rsidRPr="00EF6023">
              <w:rPr>
                <w:rFonts w:hint="eastAsia"/>
                <w:b/>
                <w:sz w:val="24"/>
              </w:rPr>
              <w:t>201</w:t>
            </w:r>
            <w:r w:rsidRPr="00EF6023">
              <w:rPr>
                <w:b/>
                <w:sz w:val="24"/>
              </w:rPr>
              <w:t>6</w:t>
            </w:r>
            <w:r w:rsidRPr="00EF6023">
              <w:rPr>
                <w:rFonts w:hint="eastAsia"/>
                <w:b/>
                <w:sz w:val="24"/>
              </w:rPr>
              <w:t>级本科毕业论文题目列表</w:t>
            </w:r>
          </w:p>
        </w:tc>
      </w:tr>
      <w:tr w:rsidR="00D816B1" w:rsidTr="00DA7071">
        <w:tc>
          <w:tcPr>
            <w:tcW w:w="1413" w:type="dxa"/>
            <w:vAlign w:val="center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导师姓名</w:t>
            </w:r>
          </w:p>
        </w:tc>
        <w:tc>
          <w:tcPr>
            <w:tcW w:w="3969" w:type="dxa"/>
            <w:vAlign w:val="center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论文题目</w:t>
            </w:r>
          </w:p>
        </w:tc>
        <w:tc>
          <w:tcPr>
            <w:tcW w:w="1417" w:type="dxa"/>
            <w:vAlign w:val="center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专业方向</w:t>
            </w:r>
          </w:p>
        </w:tc>
        <w:tc>
          <w:tcPr>
            <w:tcW w:w="1276" w:type="dxa"/>
            <w:vAlign w:val="center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学生姓名</w:t>
            </w:r>
          </w:p>
        </w:tc>
        <w:tc>
          <w:tcPr>
            <w:tcW w:w="1559" w:type="dxa"/>
            <w:vAlign w:val="center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学号</w:t>
            </w:r>
          </w:p>
        </w:tc>
      </w:tr>
      <w:tr w:rsidR="00D816B1" w:rsidTr="00DA7071">
        <w:trPr>
          <w:trHeight w:val="345"/>
        </w:trPr>
        <w:tc>
          <w:tcPr>
            <w:tcW w:w="1413" w:type="dxa"/>
          </w:tcPr>
          <w:p w:rsidR="00D816B1" w:rsidRPr="00EB5368" w:rsidRDefault="00D816B1" w:rsidP="00D816B1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hint="eastAsia"/>
                <w:sz w:val="24"/>
                <w:szCs w:val="24"/>
              </w:rPr>
              <w:t>胡俊峰</w:t>
            </w:r>
          </w:p>
        </w:tc>
        <w:tc>
          <w:tcPr>
            <w:tcW w:w="3969" w:type="dxa"/>
          </w:tcPr>
          <w:p w:rsidR="00D816B1" w:rsidRPr="00EB5368" w:rsidRDefault="00D816B1" w:rsidP="00D816B1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hint="eastAsia"/>
                <w:sz w:val="24"/>
                <w:szCs w:val="24"/>
              </w:rPr>
              <w:t>基于句子嵌入空间分析的转述生成评估与优化</w:t>
            </w:r>
          </w:p>
        </w:tc>
        <w:tc>
          <w:tcPr>
            <w:tcW w:w="1417" w:type="dxa"/>
          </w:tcPr>
          <w:p w:rsidR="00D816B1" w:rsidRPr="00EB5368" w:rsidRDefault="00D816B1" w:rsidP="00D816B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hint="eastAsia"/>
                <w:sz w:val="24"/>
                <w:szCs w:val="24"/>
              </w:rPr>
              <w:t>计算语言学</w:t>
            </w:r>
          </w:p>
        </w:tc>
        <w:tc>
          <w:tcPr>
            <w:tcW w:w="1276" w:type="dxa"/>
          </w:tcPr>
          <w:p w:rsidR="00D816B1" w:rsidRPr="00EB5368" w:rsidRDefault="00D816B1" w:rsidP="00D816B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hint="eastAsia"/>
                <w:sz w:val="24"/>
                <w:szCs w:val="24"/>
              </w:rPr>
              <w:t>孙雨奇</w:t>
            </w:r>
          </w:p>
        </w:tc>
        <w:tc>
          <w:tcPr>
            <w:tcW w:w="1559" w:type="dxa"/>
          </w:tcPr>
          <w:p w:rsidR="00D816B1" w:rsidRPr="00EB5368" w:rsidRDefault="00D816B1" w:rsidP="00D816B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sz w:val="24"/>
                <w:szCs w:val="24"/>
              </w:rPr>
              <w:t>1600012781</w:t>
            </w:r>
          </w:p>
        </w:tc>
      </w:tr>
      <w:tr w:rsidR="00103295" w:rsidTr="00DA7071">
        <w:trPr>
          <w:trHeight w:val="345"/>
        </w:trPr>
        <w:tc>
          <w:tcPr>
            <w:tcW w:w="1413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吴云芳</w:t>
            </w:r>
          </w:p>
        </w:tc>
        <w:tc>
          <w:tcPr>
            <w:tcW w:w="3969" w:type="dxa"/>
          </w:tcPr>
          <w:p w:rsidR="00103295" w:rsidRPr="00EB5368" w:rsidRDefault="00103295" w:rsidP="00103295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面向汉语阅读理解的问题自动生成</w:t>
            </w:r>
          </w:p>
        </w:tc>
        <w:tc>
          <w:tcPr>
            <w:tcW w:w="1417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自然语言处理</w:t>
            </w:r>
          </w:p>
        </w:tc>
        <w:tc>
          <w:tcPr>
            <w:tcW w:w="1276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103295" w:rsidTr="00DA7071">
        <w:trPr>
          <w:trHeight w:val="345"/>
        </w:trPr>
        <w:tc>
          <w:tcPr>
            <w:tcW w:w="1413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吴云芳</w:t>
            </w:r>
          </w:p>
        </w:tc>
        <w:tc>
          <w:tcPr>
            <w:tcW w:w="3969" w:type="dxa"/>
          </w:tcPr>
          <w:p w:rsidR="00103295" w:rsidRPr="00EB5368" w:rsidRDefault="00103295" w:rsidP="00103295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面向教材语料的在线文本检索系统</w:t>
            </w:r>
          </w:p>
        </w:tc>
        <w:tc>
          <w:tcPr>
            <w:tcW w:w="1417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自然语言处理</w:t>
            </w:r>
          </w:p>
        </w:tc>
        <w:tc>
          <w:tcPr>
            <w:tcW w:w="1276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103295" w:rsidRPr="00EB5368" w:rsidRDefault="00103295" w:rsidP="001032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816B1" w:rsidTr="00DA7071">
        <w:trPr>
          <w:trHeight w:val="345"/>
        </w:trPr>
        <w:tc>
          <w:tcPr>
            <w:tcW w:w="1413" w:type="dxa"/>
          </w:tcPr>
          <w:p w:rsidR="00D816B1" w:rsidRPr="00EB5368" w:rsidRDefault="004517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郭耀</w:t>
            </w:r>
          </w:p>
        </w:tc>
        <w:tc>
          <w:tcPr>
            <w:tcW w:w="3969" w:type="dxa"/>
          </w:tcPr>
          <w:p w:rsidR="00D816B1" w:rsidRPr="00EB5368" w:rsidRDefault="004517B1" w:rsidP="004517B1">
            <w:pPr>
              <w:rPr>
                <w:rFonts w:ascii="等线" w:hAnsi="等线"/>
                <w:sz w:val="24"/>
                <w:szCs w:val="24"/>
              </w:rPr>
            </w:pPr>
            <w:r w:rsidRPr="00EB5368">
              <w:rPr>
                <w:rFonts w:ascii="等线" w:hAnsi="等线" w:hint="eastAsia"/>
                <w:sz w:val="24"/>
                <w:szCs w:val="24"/>
              </w:rPr>
              <w:t>智能机器人操作系统</w:t>
            </w:r>
            <w:r w:rsidRPr="00EB5368">
              <w:rPr>
                <w:rFonts w:ascii="等线" w:hAnsi="等线"/>
                <w:sz w:val="24"/>
                <w:szCs w:val="24"/>
              </w:rPr>
              <w:t>ROS</w:t>
            </w:r>
            <w:r w:rsidRPr="00EB5368">
              <w:rPr>
                <w:rFonts w:ascii="等线" w:hAnsi="等线" w:hint="eastAsia"/>
                <w:sz w:val="24"/>
                <w:szCs w:val="24"/>
              </w:rPr>
              <w:t>的扩展与优化</w:t>
            </w:r>
          </w:p>
        </w:tc>
        <w:tc>
          <w:tcPr>
            <w:tcW w:w="1417" w:type="dxa"/>
          </w:tcPr>
          <w:p w:rsidR="00D816B1" w:rsidRPr="00EB5368" w:rsidRDefault="004517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</w:t>
            </w:r>
            <w:r w:rsidRPr="00EB5368">
              <w:rPr>
                <w:rFonts w:ascii="宋体" w:hAnsi="宋体"/>
                <w:sz w:val="24"/>
                <w:szCs w:val="24"/>
              </w:rPr>
              <w:t>工程</w:t>
            </w:r>
          </w:p>
        </w:tc>
        <w:tc>
          <w:tcPr>
            <w:tcW w:w="1276" w:type="dxa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816B1" w:rsidTr="00DA7071">
        <w:trPr>
          <w:trHeight w:val="345"/>
        </w:trPr>
        <w:tc>
          <w:tcPr>
            <w:tcW w:w="1413" w:type="dxa"/>
          </w:tcPr>
          <w:p w:rsidR="00D816B1" w:rsidRPr="00EB5368" w:rsidRDefault="004517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郭耀</w:t>
            </w:r>
          </w:p>
        </w:tc>
        <w:tc>
          <w:tcPr>
            <w:tcW w:w="3969" w:type="dxa"/>
          </w:tcPr>
          <w:p w:rsidR="00D816B1" w:rsidRPr="00EB5368" w:rsidRDefault="004517B1" w:rsidP="004517B1">
            <w:pPr>
              <w:rPr>
                <w:rFonts w:ascii="等线" w:hAnsi="等线"/>
                <w:sz w:val="24"/>
                <w:szCs w:val="24"/>
              </w:rPr>
            </w:pPr>
            <w:r w:rsidRPr="00EB5368">
              <w:rPr>
                <w:rFonts w:ascii="等线" w:hAnsi="等线" w:hint="eastAsia"/>
                <w:sz w:val="24"/>
                <w:szCs w:val="24"/>
              </w:rPr>
              <w:t>智能机器人应用开发工具</w:t>
            </w:r>
          </w:p>
        </w:tc>
        <w:tc>
          <w:tcPr>
            <w:tcW w:w="1417" w:type="dxa"/>
          </w:tcPr>
          <w:p w:rsidR="00D816B1" w:rsidRPr="00EB5368" w:rsidRDefault="004517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</w:t>
            </w:r>
            <w:r w:rsidRPr="00EB5368">
              <w:rPr>
                <w:rFonts w:ascii="宋体" w:hAnsi="宋体"/>
                <w:sz w:val="24"/>
                <w:szCs w:val="24"/>
              </w:rPr>
              <w:t>工程</w:t>
            </w:r>
          </w:p>
        </w:tc>
        <w:tc>
          <w:tcPr>
            <w:tcW w:w="1276" w:type="dxa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816B1" w:rsidTr="00DA7071">
        <w:trPr>
          <w:trHeight w:val="345"/>
        </w:trPr>
        <w:tc>
          <w:tcPr>
            <w:tcW w:w="1413" w:type="dxa"/>
          </w:tcPr>
          <w:p w:rsidR="00D816B1" w:rsidRPr="00EB5368" w:rsidRDefault="004517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郭耀</w:t>
            </w:r>
          </w:p>
        </w:tc>
        <w:tc>
          <w:tcPr>
            <w:tcW w:w="3969" w:type="dxa"/>
          </w:tcPr>
          <w:p w:rsidR="00D816B1" w:rsidRPr="00EB5368" w:rsidRDefault="004517B1" w:rsidP="004517B1">
            <w:pPr>
              <w:rPr>
                <w:rFonts w:ascii="等线" w:hAnsi="等线"/>
                <w:sz w:val="24"/>
                <w:szCs w:val="24"/>
              </w:rPr>
            </w:pPr>
            <w:r w:rsidRPr="00EB5368">
              <w:rPr>
                <w:rFonts w:ascii="等线" w:hAnsi="等线" w:hint="eastAsia"/>
                <w:sz w:val="24"/>
                <w:szCs w:val="24"/>
              </w:rPr>
              <w:t>智能机器人应用代码分析方法与工具</w:t>
            </w:r>
          </w:p>
        </w:tc>
        <w:tc>
          <w:tcPr>
            <w:tcW w:w="1417" w:type="dxa"/>
          </w:tcPr>
          <w:p w:rsidR="00D816B1" w:rsidRPr="00EB5368" w:rsidRDefault="004517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</w:t>
            </w:r>
            <w:r w:rsidRPr="00EB5368">
              <w:rPr>
                <w:rFonts w:ascii="宋体" w:hAnsi="宋体"/>
                <w:sz w:val="24"/>
                <w:szCs w:val="24"/>
              </w:rPr>
              <w:t>工程</w:t>
            </w:r>
          </w:p>
        </w:tc>
        <w:tc>
          <w:tcPr>
            <w:tcW w:w="1276" w:type="dxa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16B1" w:rsidRPr="00EB5368" w:rsidRDefault="00D816B1" w:rsidP="00CF2AE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2B5080" w:rsidTr="00DA7071">
        <w:trPr>
          <w:trHeight w:val="345"/>
        </w:trPr>
        <w:tc>
          <w:tcPr>
            <w:tcW w:w="1413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王昭</w:t>
            </w:r>
          </w:p>
        </w:tc>
        <w:tc>
          <w:tcPr>
            <w:tcW w:w="3969" w:type="dxa"/>
          </w:tcPr>
          <w:p w:rsidR="002B5080" w:rsidRPr="00EB5368" w:rsidRDefault="002B5080" w:rsidP="002B5080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一种话音加解密算法的设计与分析</w:t>
            </w:r>
          </w:p>
        </w:tc>
        <w:tc>
          <w:tcPr>
            <w:tcW w:w="1417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2B5080" w:rsidTr="00DA7071">
        <w:trPr>
          <w:trHeight w:val="345"/>
        </w:trPr>
        <w:tc>
          <w:tcPr>
            <w:tcW w:w="1413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王昭</w:t>
            </w:r>
          </w:p>
        </w:tc>
        <w:tc>
          <w:tcPr>
            <w:tcW w:w="3969" w:type="dxa"/>
          </w:tcPr>
          <w:p w:rsidR="002B5080" w:rsidRPr="00EB5368" w:rsidRDefault="002B5080" w:rsidP="002B5080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hint="eastAsia"/>
                <w:sz w:val="24"/>
                <w:szCs w:val="24"/>
              </w:rPr>
              <w:t>一种算法教学辅助软件的设计和实现</w:t>
            </w:r>
          </w:p>
        </w:tc>
        <w:tc>
          <w:tcPr>
            <w:tcW w:w="1417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5080" w:rsidRPr="00EB5368" w:rsidRDefault="002B5080" w:rsidP="002B508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黄罡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基于区块链智能合约的信息搜索引擎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数据科学与大数据技术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徐恩泽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1600012752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黄罡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基于应用内实时数据的谣言分析和检测系统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谢欣彤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1600012765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刘譞哲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移动深度学习的自适应</w:t>
            </w:r>
            <w:r w:rsidRPr="00EB5368">
              <w:rPr>
                <w:rFonts w:ascii="宋体" w:hAnsi="宋体" w:hint="eastAsia"/>
                <w:sz w:val="24"/>
                <w:szCs w:val="24"/>
              </w:rPr>
              <w:t>运行</w:t>
            </w:r>
            <w:r w:rsidRPr="00EB5368">
              <w:rPr>
                <w:rFonts w:ascii="宋体" w:hAnsi="宋体"/>
                <w:sz w:val="24"/>
                <w:szCs w:val="24"/>
              </w:rPr>
              <w:t>框架的实现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向东伟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1600012866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刘譞哲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面向资源受限终端的定制化BERT模型的实现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谷典典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1</w:t>
            </w:r>
            <w:r w:rsidRPr="00EB5368">
              <w:rPr>
                <w:rFonts w:ascii="宋体" w:hAnsi="宋体"/>
                <w:sz w:val="24"/>
                <w:szCs w:val="24"/>
              </w:rPr>
              <w:t>600012892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张颖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基于深度学习的HTML自动分类系统的设计与实现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数据科学与大数据技术专业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田润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1600012891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孙艳春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基于医疗知识图谱和社交媒体的问诊地点推荐系统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武家伟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1600012924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孙艳春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一种基于多元数据分析的城市个性化消费规划系统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彭方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1500013207</w:t>
            </w:r>
          </w:p>
        </w:tc>
      </w:tr>
      <w:tr w:rsidR="00863F1B" w:rsidRPr="00274AC1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周明辉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基于大规模开源数据的库迁移情况分析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何昊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1600012742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焦文品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多目标自适应无人机系统模拟平台的实现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邵逸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1600012953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金芝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面向知识图谱融合的图匹配算法设计与实现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潘熙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1600012770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张大庆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基于LoRa信号的非接触感知研究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常兆心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1600012882</w:t>
            </w:r>
          </w:p>
        </w:tc>
      </w:tr>
      <w:tr w:rsidR="00863F1B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谢涛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翻译自然语言到S</w:t>
            </w:r>
            <w:r w:rsidRPr="00EB5368">
              <w:rPr>
                <w:rFonts w:ascii="宋体" w:hAnsi="宋体"/>
                <w:sz w:val="24"/>
                <w:szCs w:val="24"/>
              </w:rPr>
              <w:t>QL</w:t>
            </w:r>
            <w:r w:rsidRPr="00EB5368">
              <w:rPr>
                <w:rFonts w:ascii="宋体" w:hAnsi="宋体" w:hint="eastAsia"/>
                <w:sz w:val="24"/>
                <w:szCs w:val="24"/>
              </w:rPr>
              <w:t>语句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李振文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1600011051</w:t>
            </w:r>
          </w:p>
        </w:tc>
      </w:tr>
      <w:tr w:rsidR="00863F1B" w:rsidRPr="00274AC1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谢涛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程序分析辅助编程教育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863F1B" w:rsidRPr="00274AC1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lastRenderedPageBreak/>
              <w:t>谢涛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数据驱动的程序自动化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软件工程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863F1B" w:rsidRPr="00274AC1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胡振江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双向程序设计及其在数据同步中的应用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863F1B" w:rsidRPr="00274AC1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胡振江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双向程序的自动综合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1B" w:rsidRPr="00EB5368" w:rsidRDefault="00863F1B" w:rsidP="00863F1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蒋婷婷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基于排序的图像质量评价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李聿雯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1600012815</w:t>
            </w:r>
            <w:r w:rsidRPr="00EB5368">
              <w:rPr>
                <w:rFonts w:ascii="宋体" w:hAnsi="宋体" w:hint="eastAsia"/>
                <w:sz w:val="24"/>
                <w:szCs w:val="24"/>
              </w:rPr>
              <w:t> </w:t>
            </w: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蒋婷婷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图像增强和图像质量评价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宋英剑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1600010730</w:t>
            </w: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蒋婷婷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基于图像的手术器械分割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时海彤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1600012844</w:t>
            </w:r>
          </w:p>
        </w:tc>
      </w:tr>
      <w:tr w:rsidR="00A967EE" w:rsidRPr="00EF7F64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王亦洲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羽毛球视频分析算法研究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计算机、智能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黄从舒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1600012989</w:t>
            </w:r>
          </w:p>
        </w:tc>
      </w:tr>
      <w:tr w:rsidR="00A967EE" w:rsidRPr="00EF7F64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王亦洲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面向低质量标注的鲁棒学习算法研究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计算机、智能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许逸伦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1600011072</w:t>
            </w:r>
          </w:p>
        </w:tc>
      </w:tr>
      <w:tr w:rsidR="00A967EE" w:rsidRPr="00EF7F64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王亦洲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众包学习算法研究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计算机、智能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曹芃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1600012983</w:t>
            </w:r>
          </w:p>
        </w:tc>
      </w:tr>
      <w:tr w:rsidR="00A967EE" w:rsidRPr="000616CE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施柏鑫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基于单一视角图像的三维场景理解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计算摄像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汤佳骏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1500011776</w:t>
            </w:r>
          </w:p>
        </w:tc>
      </w:tr>
      <w:tr w:rsidR="00A967EE" w:rsidRPr="000616CE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施柏鑫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基于图像的人脸本征建模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计算摄像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许烨闻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1600012796</w:t>
            </w:r>
          </w:p>
        </w:tc>
      </w:tr>
      <w:tr w:rsidR="00A967EE" w:rsidRPr="000616CE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施柏鑫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基于深度卷积网络的滤色阵列去马赛克算法研究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计算摄像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黄哲威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1600012905</w:t>
            </w:r>
          </w:p>
        </w:tc>
      </w:tr>
      <w:tr w:rsidR="00A967EE" w:rsidRPr="009E528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卢宗青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多智能体强化学习中状态表达学习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俞一凡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1600012998</w:t>
            </w: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卢宗青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采用多重近似的多智能体强化学习方法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苏可凡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1600012875</w:t>
            </w:r>
          </w:p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A967EE" w:rsidRPr="009E528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卢宗青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足球游戏中的多智能体强化学习算法设计与应用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刘博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1600011110</w:t>
            </w: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田永鸿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脉冲神经网络的结构与参数学习研究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张宇威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1600012935</w:t>
            </w: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卢宗青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飞行游戏中的强化学习算法设计与应用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田永鸿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基于对抗学习的开集识别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A967EE" w:rsidRPr="008C55E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田永鸿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9E3E32">
            <w:pPr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/>
                <w:sz w:val="24"/>
                <w:szCs w:val="24"/>
              </w:rPr>
              <w:t>脉冲神经网络的结构重建研究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B5368">
              <w:rPr>
                <w:rFonts w:ascii="宋体" w:hAnsi="宋体" w:hint="eastAsia"/>
                <w:sz w:val="24"/>
                <w:szCs w:val="24"/>
              </w:rPr>
              <w:t>计算机应用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7EE" w:rsidRPr="00EB5368" w:rsidRDefault="00A967EE" w:rsidP="00A967E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6E2680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张史梁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4F6950">
            <w:pPr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高效深度学习算法及其应用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人工智能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庞子奇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</w:tr>
      <w:tr w:rsidR="006E2680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张史梁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4F6950">
            <w:pPr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鲁棒动作识别算法研究   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人工智能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80" w:rsidRPr="006E2680" w:rsidRDefault="006E2680" w:rsidP="006E2680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6E2680">
              <w:rPr>
                <w:rFonts w:ascii="宋体" w:hAnsi="宋体" w:hint="eastAsia"/>
                <w:sz w:val="24"/>
                <w:szCs w:val="24"/>
              </w:rPr>
              <w:t> </w:t>
            </w:r>
            <w:r w:rsidRPr="006E2680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闫宏飞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期货CTA策略实证研究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闫宏飞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股票Alpha策略实证研究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闫宏飞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证券分析师排序研究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深度学习中的高效互学习机制研究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基于跨类目学习的淘宝推荐算法研究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王业鑫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1600012913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朱熠恺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1600012810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史晨策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1600012784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邓哲也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1600012797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吴浩贤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1600012771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lastRenderedPageBreak/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吕晓钟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1600012968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安震威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1600012856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朱浩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1600012740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杨子晴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1600012861</w:t>
            </w:r>
          </w:p>
        </w:tc>
      </w:tr>
      <w:tr w:rsidR="005F0438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冯斌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1400011783</w:t>
            </w:r>
          </w:p>
        </w:tc>
      </w:tr>
      <w:tr w:rsidR="005F0438" w:rsidRPr="00881DCC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汪小林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待定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徐达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140001</w:t>
            </w:r>
            <w:r w:rsidRPr="005F0438">
              <w:rPr>
                <w:rFonts w:ascii="宋体" w:hAnsi="宋体"/>
                <w:sz w:val="24"/>
                <w:szCs w:val="24"/>
              </w:rPr>
              <w:t>2989</w:t>
            </w:r>
          </w:p>
        </w:tc>
      </w:tr>
      <w:tr w:rsidR="005F0438" w:rsidRPr="00D2516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崔斌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基于用户创新性非对称影响的推荐方法优化</w:t>
            </w:r>
            <w:r w:rsidRPr="005F0438">
              <w:rPr>
                <w:rFonts w:ascii="宋体" w:hAnsi="宋体" w:hint="eastAsia"/>
                <w:sz w:val="24"/>
                <w:szCs w:val="24"/>
              </w:rPr>
              <w:br/>
              <w:t>Optimization of Recommendation Method Based on the Asymmetric Impact of User Innovation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智能科学与技术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1600012923</w:t>
            </w:r>
          </w:p>
        </w:tc>
      </w:tr>
      <w:tr w:rsidR="005F0438" w:rsidRPr="00D2516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崔斌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基于深度强化学习的数据库智能调参系统</w:t>
            </w:r>
            <w:r w:rsidRPr="005F0438">
              <w:rPr>
                <w:rFonts w:ascii="宋体" w:hAnsi="宋体" w:hint="eastAsia"/>
                <w:sz w:val="24"/>
                <w:szCs w:val="24"/>
              </w:rPr>
              <w:br/>
              <w:t>Automatic Database Tuning System with Deep Reinforcement Learning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常卓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1600013016</w:t>
            </w:r>
          </w:p>
        </w:tc>
      </w:tr>
      <w:tr w:rsidR="005F0438" w:rsidRPr="00D2516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崔斌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深度学习系统训练的调度方法设计</w:t>
            </w:r>
            <w:r w:rsidRPr="005F0438">
              <w:rPr>
                <w:rFonts w:ascii="宋体" w:hAnsi="宋体" w:hint="eastAsia"/>
                <w:sz w:val="24"/>
                <w:szCs w:val="24"/>
              </w:rPr>
              <w:br/>
              <w:t>Scheduling Design for Deep Learning System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张海林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1600012945</w:t>
            </w:r>
          </w:p>
        </w:tc>
      </w:tr>
      <w:tr w:rsidR="005F0438" w:rsidRPr="00D2516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崔斌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面向大图的二阶随机游走系统的优化</w:t>
            </w:r>
            <w:r w:rsidRPr="005F0438">
              <w:rPr>
                <w:rFonts w:ascii="宋体" w:hAnsi="宋体" w:hint="eastAsia"/>
                <w:sz w:val="24"/>
                <w:szCs w:val="24"/>
              </w:rPr>
              <w:br/>
              <w:t>Optimization of a Second-Order Random Walk System on Large Graphs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黄世悦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1600012823</w:t>
            </w:r>
          </w:p>
        </w:tc>
      </w:tr>
      <w:tr w:rsidR="005F0438" w:rsidRPr="00D25163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崔斌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 xml:space="preserve">查分隐私下的分布式机器学习训练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贺逸涵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1600011430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基于强化学习的网络拥塞控制算法研究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赵义凯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1600013015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紧凑型数据结构在可编程交换机中的应用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赵宸兴宇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1500012446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对立选举：一种无偏的近似流处理框架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张寅达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1600012764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Olivier Ruas</w:t>
            </w:r>
            <w:r w:rsidRPr="005F0438">
              <w:rPr>
                <w:rFonts w:ascii="宋体" w:hAnsi="宋体" w:hint="eastAsia"/>
                <w:sz w:val="24"/>
                <w:szCs w:val="24"/>
              </w:rPr>
              <w:t>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基于sketch的负载均衡算法研究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王柯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1600012805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Olivier Ruas</w:t>
            </w:r>
            <w:r w:rsidRPr="005F0438">
              <w:rPr>
                <w:rFonts w:ascii="宋体" w:hAnsi="宋体" w:hint="eastAsia"/>
                <w:sz w:val="24"/>
                <w:szCs w:val="24"/>
              </w:rPr>
              <w:t>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基于RL的双端ECN标记处理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邬涵博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1600012934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Olivier Ruas</w:t>
            </w:r>
            <w:r w:rsidRPr="005F0438">
              <w:rPr>
                <w:rFonts w:ascii="宋体" w:hAnsi="宋体" w:hint="eastAsia"/>
                <w:sz w:val="24"/>
                <w:szCs w:val="24"/>
              </w:rPr>
              <w:t>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基于sketch的大小流分离算法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李锦阳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1600012982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代亚非/杨仝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面向数据库的sketch应用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邱睿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1600012907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代亚非/杨仝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</w:t>
            </w:r>
            <w:r w:rsidRPr="005F0438">
              <w:rPr>
                <w:rFonts w:ascii="宋体" w:hAnsi="宋体"/>
                <w:sz w:val="24"/>
                <w:szCs w:val="24"/>
              </w:rPr>
              <w:t>RL</w:t>
            </w:r>
            <w:r w:rsidRPr="005F0438">
              <w:rPr>
                <w:rFonts w:ascii="宋体" w:hAnsi="宋体" w:hint="eastAsia"/>
                <w:sz w:val="24"/>
                <w:szCs w:val="24"/>
              </w:rPr>
              <w:t>优化的网络流数据cache策略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陈春辉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1600017762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代亚非/杨仝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动态Bloom</w:t>
            </w:r>
            <w:r w:rsidRPr="005F0438">
              <w:rPr>
                <w:rFonts w:ascii="宋体" w:hAnsi="宋体"/>
                <w:sz w:val="24"/>
                <w:szCs w:val="24"/>
              </w:rPr>
              <w:t xml:space="preserve"> filter算法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刘子铭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1600012898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lastRenderedPageBreak/>
              <w:t>白杨/杨仝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基于语音识别的垃圾分类系统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李雨欣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1600013007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白杨/杨仝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面向智能运维的KPI异常检测算法研究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王泽鑫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1600012852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白杨/杨仝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基于机器学习的根因分析算法研究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徐胤博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1600012969</w:t>
            </w:r>
          </w:p>
        </w:tc>
      </w:tr>
      <w:tr w:rsidR="005F0438" w:rsidRPr="00E957A9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杨智/杨仝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非适应性概率群组测试算法研究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刘子衡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1600012753</w:t>
            </w:r>
          </w:p>
        </w:tc>
      </w:tr>
      <w:tr w:rsidR="005F0438" w:rsidRPr="00C8597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杨智/杨仝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优先级sketch：处理优先级数据流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网络</w:t>
            </w:r>
            <w:r w:rsidRPr="005F0438">
              <w:rPr>
                <w:rFonts w:ascii="宋体" w:hAnsi="宋体"/>
                <w:sz w:val="24"/>
                <w:szCs w:val="24"/>
              </w:rPr>
              <w:t>大数据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 w:hint="eastAsia"/>
                <w:sz w:val="24"/>
                <w:szCs w:val="24"/>
              </w:rPr>
              <w:t>李</w:t>
            </w:r>
            <w:r w:rsidRPr="005F0438">
              <w:rPr>
                <w:rFonts w:ascii="宋体" w:hAnsi="宋体"/>
                <w:sz w:val="24"/>
                <w:szCs w:val="24"/>
              </w:rPr>
              <w:t>一鸣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38" w:rsidRPr="005F0438" w:rsidRDefault="005F0438" w:rsidP="0038525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F0438">
              <w:rPr>
                <w:rFonts w:ascii="宋体" w:hAnsi="宋体"/>
                <w:sz w:val="24"/>
                <w:szCs w:val="24"/>
              </w:rPr>
              <w:t>1500012121</w:t>
            </w:r>
          </w:p>
        </w:tc>
      </w:tr>
      <w:tr w:rsidR="0096499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佟冬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一种安全指令系统的处理器软件支撑环境的设计与实现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6499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易江芳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基于NVidia深度学习加速DLA的体系结构优化实践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6499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刘先华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硬件设计描述语言的分析及优化探索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6499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刘先华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964992">
            <w:pPr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高能效转移预测器软硬件协同设计及优化探索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92" w:rsidRPr="00964992" w:rsidRDefault="00964992" w:rsidP="00B0320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A7071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林亦波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基于图学习的布图规划</w:t>
            </w:r>
          </w:p>
          <w:p w:rsidR="00DA7071" w:rsidRPr="00DA7071" w:rsidRDefault="00DA7071" w:rsidP="00865736">
            <w:pPr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/>
                <w:sz w:val="24"/>
                <w:szCs w:val="24"/>
              </w:rPr>
              <w:t>Floorplanning with Graph Learning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532E2" w:rsidP="00DA707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高笑涵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/>
                <w:sz w:val="24"/>
                <w:szCs w:val="24"/>
              </w:rPr>
              <w:t>1600017798</w:t>
            </w:r>
          </w:p>
        </w:tc>
      </w:tr>
      <w:tr w:rsidR="00DA7071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林亦波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基于深度学习与G</w:t>
            </w:r>
            <w:r w:rsidRPr="00DA7071">
              <w:rPr>
                <w:rFonts w:ascii="宋体" w:hAnsi="宋体"/>
                <w:sz w:val="24"/>
                <w:szCs w:val="24"/>
              </w:rPr>
              <w:t>PU</w:t>
            </w:r>
            <w:r w:rsidRPr="00DA7071">
              <w:rPr>
                <w:rFonts w:ascii="宋体" w:hAnsi="宋体" w:hint="eastAsia"/>
                <w:sz w:val="24"/>
                <w:szCs w:val="24"/>
              </w:rPr>
              <w:t>加速的芯片后端算法研究</w:t>
            </w:r>
          </w:p>
          <w:p w:rsidR="00DA7071" w:rsidRPr="00DA7071" w:rsidRDefault="00DA7071" w:rsidP="00865736">
            <w:pPr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Deep</w:t>
            </w:r>
            <w:r w:rsidRPr="00DA7071">
              <w:rPr>
                <w:rFonts w:ascii="宋体" w:hAnsi="宋体"/>
                <w:sz w:val="24"/>
                <w:szCs w:val="24"/>
              </w:rPr>
              <w:t xml:space="preserve"> Learning and GPU Acceleration in VLSI Physical Design Automation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532E2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A7071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林亦波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 w:hint="eastAsia"/>
                <w:sz w:val="24"/>
                <w:szCs w:val="24"/>
              </w:rPr>
              <w:t>基于机器学习的电路DRC错误预测与自动修正</w:t>
            </w:r>
          </w:p>
          <w:p w:rsidR="00DA7071" w:rsidRPr="00DA7071" w:rsidRDefault="00DA7071" w:rsidP="00865736">
            <w:pPr>
              <w:rPr>
                <w:rFonts w:ascii="宋体" w:hAnsi="宋体"/>
                <w:sz w:val="24"/>
                <w:szCs w:val="24"/>
              </w:rPr>
            </w:pPr>
            <w:r w:rsidRPr="00DA7071">
              <w:rPr>
                <w:rFonts w:ascii="宋体" w:hAnsi="宋体"/>
                <w:sz w:val="24"/>
                <w:szCs w:val="24"/>
              </w:rPr>
              <w:t>Identifying and Fixing DRC Errors Automatically with Machine Learning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532E2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071" w:rsidRPr="00DA7071" w:rsidRDefault="00DA7071" w:rsidP="00865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532E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李文新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POJ</w:t>
            </w:r>
            <w:r>
              <w:rPr>
                <w:rFonts w:ascii="宋体" w:hAnsi="宋体"/>
                <w:sz w:val="24"/>
                <w:szCs w:val="24"/>
              </w:rPr>
              <w:t>系统智能化研究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532E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李文新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Botzone系统智能化研究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64992">
              <w:rPr>
                <w:rFonts w:ascii="宋体" w:hAnsi="宋体" w:hint="eastAsia"/>
                <w:sz w:val="24"/>
                <w:szCs w:val="24"/>
              </w:rPr>
              <w:t>计算机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532E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532E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D532E2" w:rsidRPr="005A3D07" w:rsidTr="00DA7071">
        <w:trPr>
          <w:trHeight w:val="34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E2" w:rsidRPr="00DA7071" w:rsidRDefault="00D532E2" w:rsidP="00D532E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3F4AC9" w:rsidRPr="00DA7071" w:rsidRDefault="003F4AC9"/>
    <w:sectPr w:rsidR="003F4AC9" w:rsidRPr="00DA7071" w:rsidSect="00D67DA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9E8" w:rsidRDefault="004C79E8" w:rsidP="004517B1">
      <w:r>
        <w:separator/>
      </w:r>
    </w:p>
  </w:endnote>
  <w:endnote w:type="continuationSeparator" w:id="0">
    <w:p w:rsidR="004C79E8" w:rsidRDefault="004C79E8" w:rsidP="0045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9E8" w:rsidRDefault="004C79E8" w:rsidP="004517B1">
      <w:r>
        <w:separator/>
      </w:r>
    </w:p>
  </w:footnote>
  <w:footnote w:type="continuationSeparator" w:id="0">
    <w:p w:rsidR="004C79E8" w:rsidRDefault="004C79E8" w:rsidP="00451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B2694C"/>
    <w:multiLevelType w:val="hybridMultilevel"/>
    <w:tmpl w:val="BBC04B8C"/>
    <w:lvl w:ilvl="0" w:tplc="D9066270">
      <w:start w:val="1"/>
      <w:numFmt w:val="decimal"/>
      <w:lvlText w:val="%1．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514"/>
    <w:rsid w:val="00103295"/>
    <w:rsid w:val="001521AE"/>
    <w:rsid w:val="001806F4"/>
    <w:rsid w:val="002B5080"/>
    <w:rsid w:val="0035520B"/>
    <w:rsid w:val="003F4AC9"/>
    <w:rsid w:val="004517B1"/>
    <w:rsid w:val="004C79E8"/>
    <w:rsid w:val="005F0438"/>
    <w:rsid w:val="006C1911"/>
    <w:rsid w:val="006E2680"/>
    <w:rsid w:val="00717246"/>
    <w:rsid w:val="007841A0"/>
    <w:rsid w:val="00863F1B"/>
    <w:rsid w:val="00964992"/>
    <w:rsid w:val="00A37C82"/>
    <w:rsid w:val="00A967EE"/>
    <w:rsid w:val="00C00651"/>
    <w:rsid w:val="00C9675F"/>
    <w:rsid w:val="00D532E2"/>
    <w:rsid w:val="00D67DA3"/>
    <w:rsid w:val="00D816B1"/>
    <w:rsid w:val="00DA7071"/>
    <w:rsid w:val="00E33ADB"/>
    <w:rsid w:val="00EB5368"/>
    <w:rsid w:val="00F4176F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B83FD88-EB91-4CBC-BE21-F3DBFB84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17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17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17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17B1"/>
    <w:rPr>
      <w:sz w:val="18"/>
      <w:szCs w:val="18"/>
    </w:rPr>
  </w:style>
  <w:style w:type="paragraph" w:styleId="a5">
    <w:name w:val="List Paragraph"/>
    <w:basedOn w:val="a"/>
    <w:uiPriority w:val="34"/>
    <w:qFormat/>
    <w:rsid w:val="004517B1"/>
    <w:pPr>
      <w:widowControl/>
      <w:ind w:firstLine="420"/>
    </w:pPr>
    <w:rPr>
      <w:rFonts w:ascii="Calibri" w:eastAsia="宋体" w:hAnsi="Calibri" w:cs="宋体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541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15</cp:revision>
  <dcterms:created xsi:type="dcterms:W3CDTF">2019-10-24T05:19:00Z</dcterms:created>
  <dcterms:modified xsi:type="dcterms:W3CDTF">2019-11-15T06:30:00Z</dcterms:modified>
</cp:coreProperties>
</file>